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1B" w:rsidRPr="00C05A1B" w:rsidRDefault="00C05A1B" w:rsidP="00C05A1B">
      <w:pPr>
        <w:keepNext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 w:after="6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</w:pPr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>ROMÂNIA</w:t>
      </w:r>
    </w:p>
    <w:p w:rsidR="00C05A1B" w:rsidRPr="00C05A1B" w:rsidRDefault="00C05A1B" w:rsidP="00C05A1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JUDEŢUL MUREŞ</w:t>
      </w:r>
    </w:p>
    <w:p w:rsidR="00C05A1B" w:rsidRPr="00C05A1B" w:rsidRDefault="00C05A1B" w:rsidP="00C05A1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COMUNA SUPLAC</w:t>
      </w:r>
    </w:p>
    <w:p w:rsidR="00C05A1B" w:rsidRPr="00C05A1B" w:rsidRDefault="00C05A1B" w:rsidP="00C05A1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05A1B">
        <w:rPr>
          <w:rFonts w:ascii="Times New Roman" w:eastAsia="Times New Roman" w:hAnsi="Times New Roman" w:cs="Times New Roman"/>
          <w:sz w:val="20"/>
          <w:szCs w:val="20"/>
          <w:lang w:val="en-US"/>
        </w:rPr>
        <w:t>Tel/fax-0265.456112,Tel.-0265456190</w:t>
      </w:r>
    </w:p>
    <w:p w:rsidR="00410353" w:rsidRDefault="00C05A1B" w:rsidP="004103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C05A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HOTĂRÂREA NR.</w:t>
      </w:r>
      <w:r w:rsidR="004562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35</w:t>
      </w:r>
    </w:p>
    <w:p w:rsidR="00C05A1B" w:rsidRPr="00C05A1B" w:rsidRDefault="001B45AB" w:rsidP="004103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ab/>
      </w:r>
      <w:r w:rsidR="00FC64C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Din </w:t>
      </w:r>
      <w:r w:rsidR="004562D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27.05.2016</w:t>
      </w:r>
    </w:p>
    <w:p w:rsidR="00C05A1B" w:rsidRPr="00C05A1B" w:rsidRDefault="00C05A1B" w:rsidP="00C05A1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Privind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decontarea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cheltuielilor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deplasare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pentru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Cadrele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didactice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navetiste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</w:p>
    <w:p w:rsidR="00C05A1B" w:rsidRPr="00C05A1B" w:rsidRDefault="001B45AB" w:rsidP="00C05A1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luna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="003300C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aprilie</w:t>
      </w:r>
      <w:proofErr w:type="spellEnd"/>
      <w:r w:rsidR="003300C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DD66E6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63620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73269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2016</w:t>
      </w: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05A1B" w:rsidRPr="00C05A1B" w:rsidRDefault="00C05A1B" w:rsidP="00C0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CONSILIUL LOCAL AL COMUNEI SUPLAC ,</w:t>
      </w:r>
    </w:p>
    <w:p w:rsidR="00C05A1B" w:rsidRPr="00C05A1B" w:rsidRDefault="00C05A1B" w:rsidP="00C05A1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        A</w:t>
      </w:r>
      <w:r w:rsidR="00410353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v</w:t>
      </w:r>
      <w:r w:rsidR="00410353">
        <w:rPr>
          <w:rFonts w:ascii="Times New Roman" w:eastAsia="Times New Roman" w:hAnsi="Times New Roman" w:cs="Times New Roman"/>
          <w:bCs/>
          <w:i/>
          <w:sz w:val="28"/>
          <w:szCs w:val="28"/>
          <w:lang w:val="ro-RO"/>
        </w:rPr>
        <w:t xml:space="preserve">ând în vedere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expunerea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gram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motive  la</w:t>
      </w:r>
      <w:proofErr w:type="gram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proiectul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hotărâre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2E592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="002E592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nr</w:t>
      </w:r>
      <w:proofErr w:type="spellEnd"/>
      <w:r w:rsidR="002E592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. 24/2016 </w:t>
      </w:r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cu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privire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la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decontarea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cheltuielilor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deplasare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pentru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cadrele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didactice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navetiste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,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iniţiat</w:t>
      </w:r>
      <w:proofErr w:type="spellEnd"/>
      <w:proofErr w:type="gram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şi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prezentat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Dl.Primar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Szakacs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Bela  ,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solicitate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conducerea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instituţiilor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învăţământ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 din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comună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la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propunerea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Consiliilor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conducere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ale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acestora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,</w:t>
      </w:r>
    </w:p>
    <w:p w:rsidR="00C05A1B" w:rsidRPr="00C05A1B" w:rsidRDefault="00C05A1B" w:rsidP="00C05A1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05A1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Ținând</w:t>
      </w:r>
      <w:proofErr w:type="spellEnd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cont</w:t>
      </w:r>
      <w:proofErr w:type="spellEnd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proofErr w:type="gramStart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prevederile</w:t>
      </w:r>
      <w:proofErr w:type="spellEnd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HCL</w:t>
      </w:r>
      <w:proofErr w:type="gramEnd"/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 Nr.</w:t>
      </w:r>
      <w:r w:rsidR="002008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3/</w:t>
      </w:r>
      <w:proofErr w:type="gramStart"/>
      <w:r w:rsidR="0020084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2016 </w:t>
      </w:r>
      <w:r w:rsidR="001B45A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privind</w:t>
      </w:r>
      <w:proofErr w:type="spellEnd"/>
      <w:proofErr w:type="gramEnd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aprobarea</w:t>
      </w:r>
      <w:proofErr w:type="spellEnd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bugetului</w:t>
      </w:r>
      <w:proofErr w:type="spellEnd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local</w:t>
      </w:r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al </w:t>
      </w:r>
      <w:proofErr w:type="spellStart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comunei</w:t>
      </w:r>
      <w:proofErr w:type="spellEnd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Suplac</w:t>
      </w:r>
      <w:proofErr w:type="spellEnd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</w:t>
      </w:r>
      <w:proofErr w:type="spellEnd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anul</w:t>
      </w:r>
      <w:proofErr w:type="spellEnd"/>
      <w:r w:rsidR="001075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2016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</w:t>
      </w:r>
    </w:p>
    <w:p w:rsidR="00C05A1B" w:rsidRPr="00C05A1B" w:rsidRDefault="00C05A1B" w:rsidP="00C05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="004B351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Cu respectarea prevederilor 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Legii nr. 1/2011 -Legea educaţiei naţionale cu modificările și complectările ulterioare  şi art.2 din Instrucţiunile </w:t>
      </w:r>
      <w:r w:rsidR="002D3C2A"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emise de MECTS 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nr.2/2011</w:t>
      </w:r>
      <w:r w:rsidR="002D3C2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 HG nr. 569/2015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privind decontarea navetei cadrelor didactice,</w:t>
      </w: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În temeiul prevederilor art.36 (4) lit.a şi (6) pct.19 b),din Legea nr. 215/2001,privind administraţia publică locală,republicată cu modificările şi completările ulterioare ,</w:t>
      </w: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C05A1B" w:rsidRPr="00C05A1B" w:rsidRDefault="00C05A1B" w:rsidP="00C0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HOTĂRĂŞTE </w:t>
      </w:r>
    </w:p>
    <w:p w:rsid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1B45AB" w:rsidRPr="00C05A1B" w:rsidRDefault="001B45A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Art.1. 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 aprobă decontarea contravalorii</w:t>
      </w:r>
      <w:r w:rsidRPr="00C05A1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cheltuielilor</w:t>
      </w:r>
      <w:proofErr w:type="spellEnd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deplasare</w:t>
      </w:r>
      <w:proofErr w:type="spellEnd"/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cadrelor didactice navetiste din comuna  Suplac  pe luna</w:t>
      </w:r>
      <w:r w:rsidR="003300C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APRILIE </w:t>
      </w:r>
      <w:r w:rsidR="0063620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73269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2016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după cum urmază :</w:t>
      </w:r>
    </w:p>
    <w:p w:rsidR="001B45AB" w:rsidRPr="00C05A1B" w:rsidRDefault="001B45A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31"/>
      </w:tblGrid>
      <w:tr w:rsidR="00C05A1B" w:rsidRPr="00C05A1B" w:rsidTr="00732690">
        <w:tc>
          <w:tcPr>
            <w:tcW w:w="1476" w:type="dxa"/>
            <w:shd w:val="clear" w:color="auto" w:fill="auto"/>
          </w:tcPr>
          <w:p w:rsidR="00C05A1B" w:rsidRPr="00C05A1B" w:rsidRDefault="00C05A1B" w:rsidP="00C0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hu-HU"/>
              </w:rPr>
            </w:pPr>
            <w:r w:rsidRPr="00C05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hu-HU"/>
              </w:rPr>
              <w:t xml:space="preserve">LUNA </w:t>
            </w:r>
          </w:p>
        </w:tc>
        <w:tc>
          <w:tcPr>
            <w:tcW w:w="1631" w:type="dxa"/>
            <w:shd w:val="clear" w:color="auto" w:fill="auto"/>
          </w:tcPr>
          <w:p w:rsidR="00C05A1B" w:rsidRPr="00C05A1B" w:rsidRDefault="00C05A1B" w:rsidP="00C0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hu-HU"/>
              </w:rPr>
            </w:pPr>
            <w:r w:rsidRPr="00C05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hu-HU"/>
              </w:rPr>
              <w:t xml:space="preserve">SUMA </w:t>
            </w:r>
            <w:r w:rsidR="001B45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hu-HU"/>
              </w:rPr>
              <w:t xml:space="preserve">/Lei </w:t>
            </w:r>
          </w:p>
        </w:tc>
      </w:tr>
      <w:tr w:rsidR="00C05A1B" w:rsidRPr="00C05A1B" w:rsidTr="00732690">
        <w:trPr>
          <w:trHeight w:val="352"/>
        </w:trPr>
        <w:tc>
          <w:tcPr>
            <w:tcW w:w="1476" w:type="dxa"/>
            <w:shd w:val="clear" w:color="auto" w:fill="auto"/>
          </w:tcPr>
          <w:p w:rsidR="00C05A1B" w:rsidRPr="00C05A1B" w:rsidRDefault="003300C2" w:rsidP="0073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hu-HU"/>
              </w:rPr>
              <w:t xml:space="preserve">APRILIE </w:t>
            </w:r>
          </w:p>
        </w:tc>
        <w:tc>
          <w:tcPr>
            <w:tcW w:w="1631" w:type="dxa"/>
            <w:shd w:val="clear" w:color="auto" w:fill="auto"/>
          </w:tcPr>
          <w:p w:rsidR="00C05A1B" w:rsidRPr="00C05A1B" w:rsidRDefault="003300C2" w:rsidP="0073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hu-HU"/>
              </w:rPr>
              <w:t>1865</w:t>
            </w:r>
          </w:p>
        </w:tc>
      </w:tr>
    </w:tbl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hu-HU"/>
        </w:rPr>
      </w:pP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Art.2. 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Cu aducere la îndeplinire a prevederilor prezentei Hotărâri se însărcinează </w:t>
      </w:r>
      <w:r w:rsidR="001B45A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compartimentul financiar contabil .</w:t>
      </w:r>
    </w:p>
    <w:p w:rsidR="001B45AB" w:rsidRDefault="001B45A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1B45AB" w:rsidRPr="00C05A1B" w:rsidRDefault="001B45A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C05A1B" w:rsidRPr="00C05A1B" w:rsidRDefault="00C05A1B" w:rsidP="00C05A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Pr="00C05A1B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en-US"/>
        </w:rPr>
        <w:t xml:space="preserve">      </w:t>
      </w:r>
      <w:proofErr w:type="gramStart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>PREŞEDINTE ,</w:t>
      </w:r>
      <w:proofErr w:type="gramEnd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 xml:space="preserve">                                                    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>Avizat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>pentru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 xml:space="preserve"> </w:t>
      </w:r>
      <w:proofErr w:type="spellStart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>legalitate</w:t>
      </w:r>
      <w:proofErr w:type="spellEnd"/>
      <w:r w:rsidRPr="00C05A1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en-US"/>
        </w:rPr>
        <w:t xml:space="preserve"> </w:t>
      </w:r>
    </w:p>
    <w:p w:rsidR="00C05A1B" w:rsidRPr="00C05A1B" w:rsidRDefault="00C05A1B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Consilier                                                                         Secretar,</w:t>
      </w:r>
    </w:p>
    <w:p w:rsidR="00C05A1B" w:rsidRPr="00C05A1B" w:rsidRDefault="004562D0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="003300C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BUCUR LEON-DAN </w:t>
      </w:r>
      <w:r w:rsidR="003300C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</w:t>
      </w:r>
      <w:bookmarkStart w:id="0" w:name="_GoBack"/>
      <w:bookmarkEnd w:id="0"/>
      <w:r w:rsidR="003300C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  <w:r w:rsidR="00C05A1B"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KERESZTES MATILDA</w:t>
      </w:r>
    </w:p>
    <w:p w:rsidR="00C05A1B" w:rsidRPr="00C05A1B" w:rsidRDefault="00D84C0A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</w:t>
      </w:r>
    </w:p>
    <w:p w:rsidR="00410353" w:rsidRDefault="00410353" w:rsidP="00C05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410353" w:rsidRDefault="00410353" w:rsidP="00410353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10353" w:rsidRDefault="00410353" w:rsidP="00410353">
      <w:pPr>
        <w:tabs>
          <w:tab w:val="left" w:pos="3645"/>
        </w:tabs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07F57" w:rsidRDefault="00707F57" w:rsidP="0041035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410353" w:rsidRDefault="00410353" w:rsidP="0041035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410353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EXPUNERE DE MOTIVE</w:t>
      </w:r>
    </w:p>
    <w:p w:rsidR="00410353" w:rsidRDefault="0041035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707F57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41035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Având vedere  adresa  Școlii Gimnaziale  </w:t>
      </w:r>
      <w:r w:rsidR="00707F57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”Sf.Nicolae ” Laslău Mare ,prin care solicită aprobarea decontării  cheltuielilor de deplasare pentru cadrele didactice navetiste  ,conform actelor depuse și aprobate de Consiliul de administrație a școlii.</w:t>
      </w:r>
    </w:p>
    <w:p w:rsidR="00707F57" w:rsidRPr="00C05A1B" w:rsidRDefault="00707F57" w:rsidP="0070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Propun Consiliului Local   ca în baza prevederilor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Legii nr. 1/2011 -Legea educaţiei naţionale cu modificările și complectările ulterioare  şi art.2 din Instrucţiunile emise de MECTS nr.2/2011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 HG nr. 569/2015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privind decontarea navetei cadrelor didactice,</w:t>
      </w:r>
    </w:p>
    <w:p w:rsidR="00707F57" w:rsidRDefault="00707F57" w:rsidP="00707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În temeiul prevederilor art.36 (4) lit.a şi (6) pct.19 b),din Legea nr. 215/2001,privind administraţia publică locală,republicată cu modificările şi completările ulterioare ,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să aprobe  proiectul de hotărâre  inițiat  în acest sens.</w:t>
      </w:r>
    </w:p>
    <w:p w:rsidR="00707F57" w:rsidRDefault="00707F57" w:rsidP="00707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707F57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4B1F68" w:rsidRDefault="004B1F68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4B1F68" w:rsidRDefault="004B1F68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707F57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707F57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707F57" w:rsidRDefault="00707F57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PRIMAR ,</w:t>
      </w:r>
    </w:p>
    <w:p w:rsidR="00707F57" w:rsidRPr="00C05A1B" w:rsidRDefault="00707F57" w:rsidP="00707F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SZAKACS BELA</w:t>
      </w:r>
    </w:p>
    <w:p w:rsidR="00410353" w:rsidRDefault="0041035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41035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3C64D3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R</w:t>
      </w:r>
      <w:r w:rsidR="004B1F68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APORT DE SPECIALITAE </w:t>
      </w: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Având în  vedere Proiectul de hotărâre inițiat de  Dl. Primar  privind  aprobarea decontării  cheltuielilor de deplasare pentru cadrele didactice navetiste  ,conform actelor depuse și aprobate de Consiliul de administrație a școlii.</w:t>
      </w:r>
    </w:p>
    <w:p w:rsidR="003C64D3" w:rsidRDefault="003C64D3" w:rsidP="003C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Cu respectarea  prevederilor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Legii nr. 1/2011 -Legea educaţiei naţionale cu modificările și complectările ulterioare  şi art.2 din Instrucţiunile emise de MECTS nr.2/2011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și  HG nr. 569/2015</w:t>
      </w: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privind decontarea navetei cadrelor didactice,</w:t>
      </w:r>
    </w:p>
    <w:p w:rsidR="003C64D3" w:rsidRPr="00C05A1B" w:rsidRDefault="003C64D3" w:rsidP="003C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3C6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05A1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Propun Consiliului Local să aprobe  proiectul de hotărâre  inițiat  de dl. Primar .</w:t>
      </w:r>
    </w:p>
    <w:p w:rsidR="003C64D3" w:rsidRDefault="003C64D3" w:rsidP="003C6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3C64D3" w:rsidRDefault="003C64D3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4B1F68" w:rsidRDefault="004B1F68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4B1F68" w:rsidRDefault="004B1F68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4B1F68" w:rsidRDefault="004B1F68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INSPECTOR ,</w:t>
      </w:r>
    </w:p>
    <w:p w:rsidR="004B1F68" w:rsidRDefault="004B1F68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4B1F68" w:rsidRPr="003C64D3" w:rsidRDefault="004B1F68" w:rsidP="003C64D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NILCA EMILIA-ELENA</w:t>
      </w:r>
    </w:p>
    <w:sectPr w:rsidR="004B1F68" w:rsidRPr="003C64D3" w:rsidSect="00B367D9">
      <w:pgSz w:w="12240" w:h="15840"/>
      <w:pgMar w:top="180" w:right="180" w:bottom="2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D"/>
    <w:rsid w:val="001075C2"/>
    <w:rsid w:val="001B45AB"/>
    <w:rsid w:val="00200849"/>
    <w:rsid w:val="00271F6E"/>
    <w:rsid w:val="002D3C2A"/>
    <w:rsid w:val="002D6297"/>
    <w:rsid w:val="002E5928"/>
    <w:rsid w:val="003300C2"/>
    <w:rsid w:val="003454AD"/>
    <w:rsid w:val="003C64D3"/>
    <w:rsid w:val="00410353"/>
    <w:rsid w:val="004562D0"/>
    <w:rsid w:val="004B1F68"/>
    <w:rsid w:val="004B3514"/>
    <w:rsid w:val="00620B1C"/>
    <w:rsid w:val="00636201"/>
    <w:rsid w:val="00707F57"/>
    <w:rsid w:val="00732690"/>
    <w:rsid w:val="00741669"/>
    <w:rsid w:val="007D7ECD"/>
    <w:rsid w:val="0087095A"/>
    <w:rsid w:val="00901CC7"/>
    <w:rsid w:val="00990C2F"/>
    <w:rsid w:val="00B834EF"/>
    <w:rsid w:val="00C05A1B"/>
    <w:rsid w:val="00D10C99"/>
    <w:rsid w:val="00D72F93"/>
    <w:rsid w:val="00D8014D"/>
    <w:rsid w:val="00D84C0A"/>
    <w:rsid w:val="00DD66E6"/>
    <w:rsid w:val="00DF3D2C"/>
    <w:rsid w:val="00EC5687"/>
    <w:rsid w:val="00EC6C2D"/>
    <w:rsid w:val="00F23C23"/>
    <w:rsid w:val="00FC64CC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21F1-8996-4385-9E97-4D1CE98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Statie13</dc:creator>
  <cp:keywords/>
  <dc:description/>
  <cp:lastModifiedBy>Secretariat</cp:lastModifiedBy>
  <cp:revision>36</cp:revision>
  <cp:lastPrinted>2016-05-31T10:46:00Z</cp:lastPrinted>
  <dcterms:created xsi:type="dcterms:W3CDTF">2013-06-17T08:29:00Z</dcterms:created>
  <dcterms:modified xsi:type="dcterms:W3CDTF">2016-05-31T10:47:00Z</dcterms:modified>
</cp:coreProperties>
</file>